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【様式２</w:t>
      </w:r>
      <w:bookmarkStart w:id="0" w:name="_GoBack"/>
      <w:bookmarkEnd w:id="0"/>
      <w:r>
        <w:rPr>
          <w:rFonts w:hint="eastAsia" w:ascii="ＭＳ 明朝" w:hAnsi="ＭＳ 明朝" w:eastAsia="ＭＳ 明朝"/>
        </w:rPr>
        <w:t>】</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宇和島市長</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：宇和島市環境基本計画策定業務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35</Words>
  <Characters>202</Characters>
  <Application>JUST Note</Application>
  <Lines>1</Lines>
  <Paragraphs>1</Paragraphs>
  <CharactersWithSpaces>236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5010076</cp:lastModifiedBy>
  <cp:lastPrinted>2018-03-14T00:32:00Z</cp:lastPrinted>
  <dcterms:created xsi:type="dcterms:W3CDTF">2018-03-09T09:27:00Z</dcterms:created>
  <dcterms:modified xsi:type="dcterms:W3CDTF">2020-12-16T01:34:52Z</dcterms:modified>
  <cp:revision>13</cp:revision>
</cp:coreProperties>
</file>