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Theme="majorEastAsia" w:hAnsiTheme="majorEastAsia" w:eastAsiaTheme="majorEastAsia"/>
          <w:sz w:val="48"/>
        </w:rPr>
      </w:pPr>
      <w:r>
        <w:rPr>
          <w:rFonts w:hint="eastAsia" w:asciiTheme="majorEastAsia" w:hAnsiTheme="majorEastAsia" w:eastAsiaTheme="majorEastAsia"/>
          <w:sz w:val="48"/>
        </w:rPr>
        <w:t>同　意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宇和島市中小企業者等応援事業補助金交付要綱第３条第２項第１号、第２号、第３号、第４号及び第５号の要件に該当しないことを誓約し、市が市税等の収納状況を閲覧することに同意します。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wordWrap w:val="0"/>
        <w:ind w:right="24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　令和　　年　　月　　日　</w:t>
      </w:r>
    </w:p>
    <w:p>
      <w:pPr>
        <w:pStyle w:val="0"/>
        <w:rPr>
          <w:rFonts w:hint="default"/>
          <w:sz w:val="24"/>
        </w:rPr>
      </w:pPr>
    </w:p>
    <w:tbl>
      <w:tblPr>
        <w:tblStyle w:val="11"/>
        <w:tblW w:w="7854" w:type="dxa"/>
        <w:tblInd w:w="383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17"/>
        <w:gridCol w:w="6237"/>
      </w:tblGrid>
      <w:tr>
        <w:trPr>
          <w:trHeight w:val="73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住　　　所</w:t>
            </w:r>
          </w:p>
        </w:tc>
        <w:tc>
          <w:tcPr>
            <w:tcW w:w="6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  <w:tr>
        <w:trPr>
          <w:trHeight w:val="684" w:hRule="atLeast"/>
        </w:trPr>
        <w:tc>
          <w:tcPr>
            <w:tcW w:w="16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事業者名</w:t>
            </w:r>
          </w:p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・代表者氏名</w:t>
            </w:r>
          </w:p>
        </w:tc>
        <w:tc>
          <w:tcPr>
            <w:tcW w:w="6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/>
          <w:color w:val="FF0000"/>
          <w:sz w:val="24"/>
        </w:rPr>
      </w:pPr>
      <w:r>
        <w:rPr>
          <w:rFonts w:hint="eastAsia"/>
          <w:sz w:val="24"/>
        </w:rPr>
        <w:t>　</w:t>
      </w:r>
    </w:p>
    <w:p>
      <w:pPr>
        <w:pStyle w:val="15"/>
        <w:numPr>
          <w:numId w:val="0"/>
        </w:numPr>
        <w:ind w:left="360" w:leftChars="0" w:firstLine="0" w:firstLineChars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注意事項</w:t>
      </w:r>
    </w:p>
    <w:p>
      <w:pPr>
        <w:pStyle w:val="0"/>
        <w:ind w:left="0" w:leftChars="0" w:hanging="240" w:hanging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>収納状況の閲覧により滞納が確認された場合は、当該補助金交付要件を満たしません。</w:t>
      </w:r>
    </w:p>
    <w:p>
      <w:pPr>
        <w:pStyle w:val="0"/>
        <w:ind w:left="0" w:leftChars="0" w:hanging="240" w:hangingChars="100"/>
        <w:rPr>
          <w:rFonts w:hint="default"/>
          <w:sz w:val="24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・</w:t>
      </w:r>
      <w:r>
        <w:rPr>
          <w:rFonts w:hint="eastAsia" w:ascii="ＭＳ 明朝" w:hAnsi="ＭＳ 明朝" w:eastAsia="ＭＳ 明朝"/>
          <w:sz w:val="24"/>
          <w:u w:val="single" w:color="auto"/>
        </w:rPr>
        <w:t>市税等とは、市税、国民健康保険料、後期高齢者医療保険料及び介護保険料とします。</w:t>
      </w:r>
    </w:p>
    <w:p>
      <w:pPr>
        <w:pStyle w:val="0"/>
        <w:ind w:left="0" w:leftChars="0" w:hanging="240" w:hangingChars="10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95250</wp:posOffset>
                </wp:positionV>
                <wp:extent cx="6191250" cy="2861310"/>
                <wp:effectExtent l="635" t="635" r="29845" b="10795"/>
                <wp:wrapNone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191250" cy="2861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○宇和島市中小企業者等応援事業補助金交付要綱（抜粋）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平成２９年要綱第２５号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 xml:space="preserve"> (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補助対象者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)</w:t>
                            </w:r>
                          </w:p>
                          <w:p>
                            <w:pPr>
                              <w:pStyle w:val="0"/>
                              <w:ind w:left="248" w:hanging="248" w:hangingChars="118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第３条　補助金の交付対象となる者は、中小企業者等とする。</w:t>
                            </w:r>
                          </w:p>
                          <w:p>
                            <w:pPr>
                              <w:pStyle w:val="0"/>
                              <w:ind w:left="248" w:hanging="248" w:hangingChars="118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２　前項の規定にかかわらず、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次の各号のいずれかに該当する者は、補助金の交付対象者としないものとする。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  <w:b w:val="1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（１）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同一の事業に対して、国、県、市及びその他の地方公共団体等から</w:t>
                            </w:r>
                          </w:p>
                          <w:p>
                            <w:pPr>
                              <w:pStyle w:val="0"/>
                              <w:ind w:firstLine="840" w:firstLineChars="40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補助金等の交付を受けている者</w:t>
                            </w:r>
                          </w:p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u w:val="none" w:color="auto"/>
                              </w:rPr>
                              <w:t>（２）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補助金交付申請時に市税等を滞納している者</w:t>
                            </w:r>
                          </w:p>
                          <w:p>
                            <w:pPr>
                              <w:pStyle w:val="0"/>
                              <w:ind w:left="420" w:leftChars="100" w:hanging="210" w:hangingChars="100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（３）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中小企業者又は組合等にあっては、市内で同一の事業を営み始めて１年に満たない者</w:t>
                            </w:r>
                          </w:p>
                          <w:p>
                            <w:pPr>
                              <w:pStyle w:val="0"/>
                              <w:ind w:left="248" w:leftChars="100" w:hanging="38" w:hangingChars="18"/>
                              <w:rPr>
                                <w:rFonts w:hint="default"/>
                                <w:b w:val="1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（４）</w:t>
                            </w:r>
                            <w:r>
                              <w:rPr>
                                <w:rFonts w:hint="eastAsia"/>
                                <w:b w:val="1"/>
                                <w:u w:val="single" w:color="auto"/>
                              </w:rPr>
                              <w:t>公序良俗に反する事業を行う者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>　（５）前各号に掲げる者のほか、市長が不適当と認めるもの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7.5pt;mso-position-vertical-relative:text;mso-position-horizontal-relative:text;v-text-anchor:top;position:absolute;height:225.3pt;mso-wrap-distance-top:0pt;width:487.5pt;mso-wrap-distance-left:9pt;margin-left:-26.65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○宇和島市中小企業者等応援事業補助金交付要綱（抜粋）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平成２９年要綱第２５号</w:t>
                      </w:r>
                    </w:p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 xml:space="preserve"> (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補助対象者</w:t>
                      </w:r>
                      <w:r>
                        <w:rPr>
                          <w:rFonts w:hint="eastAsia" w:asciiTheme="majorEastAsia" w:hAnsiTheme="majorEastAsia" w:eastAsiaTheme="majorEastAsia"/>
                        </w:rPr>
                        <w:t>)</w:t>
                      </w:r>
                    </w:p>
                    <w:p>
                      <w:pPr>
                        <w:pStyle w:val="0"/>
                        <w:ind w:left="248" w:hanging="248" w:hangingChars="118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第３条　補助金の交付対象となる者は、中小企業者等とする。</w:t>
                      </w:r>
                    </w:p>
                    <w:p>
                      <w:pPr>
                        <w:pStyle w:val="0"/>
                        <w:ind w:left="248" w:hanging="248" w:hangingChars="118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２　前項の規定にかかわらず、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次の各号のいずれかに該当する者は、補助金の交付対象者としないものとする。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  <w:b w:val="1"/>
                          <w:u w:val="single" w:color="auto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（１）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同一の事業に対して、国、県、市及びその他の地方公共団体等から</w:t>
                      </w:r>
                    </w:p>
                    <w:p>
                      <w:pPr>
                        <w:pStyle w:val="0"/>
                        <w:ind w:firstLine="840" w:firstLineChars="40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補助金等の交付を受けている者</w:t>
                      </w:r>
                    </w:p>
                    <w:p>
                      <w:pPr>
                        <w:pStyle w:val="0"/>
                        <w:ind w:firstLine="210" w:firstLineChars="10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  <w:u w:val="none" w:color="auto"/>
                        </w:rPr>
                        <w:t>（２）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補助金交付申請時に市税等を滞納している者</w:t>
                      </w:r>
                    </w:p>
                    <w:p>
                      <w:pPr>
                        <w:pStyle w:val="0"/>
                        <w:ind w:left="420" w:leftChars="100" w:hanging="210" w:hangingChars="100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（３）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中小企業者又は組合等にあっては、市内で同一の事業を営み始めて１年に満たない者</w:t>
                      </w:r>
                    </w:p>
                    <w:p>
                      <w:pPr>
                        <w:pStyle w:val="0"/>
                        <w:ind w:left="248" w:leftChars="100" w:hanging="38" w:hangingChars="18"/>
                        <w:rPr>
                          <w:rFonts w:hint="default"/>
                          <w:b w:val="1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（４）</w:t>
                      </w:r>
                      <w:r>
                        <w:rPr>
                          <w:rFonts w:hint="eastAsia"/>
                          <w:b w:val="1"/>
                          <w:u w:val="single" w:color="auto"/>
                        </w:rPr>
                        <w:t>公序良俗に反する事業を行う者</w:t>
                      </w:r>
                    </w:p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>　（５）前各号に掲げる者のほか、市長が不適当と認めるもの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4612" w:tblpY="-56"/>
        <w:tblW w:w="64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80"/>
        <w:gridCol w:w="1280"/>
        <w:gridCol w:w="1280"/>
        <w:gridCol w:w="1280"/>
        <w:gridCol w:w="1280"/>
      </w:tblGrid>
      <w:tr>
        <w:trPr>
          <w:trHeight w:val="499" w:hRule="atLeast"/>
        </w:trPr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市税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国民健康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保険料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後期高齢者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医療保険料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介護保険料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税務課</w:t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  <w:kern w:val="0"/>
                <w:sz w:val="20"/>
              </w:rPr>
              <w:t>確認欄</w:t>
            </w:r>
          </w:p>
        </w:tc>
      </w:tr>
      <w:tr>
        <w:trPr>
          <w:trHeight w:val="402" w:hRule="atLeast"/>
        </w:trPr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□滞納なし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□滞納なし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□滞納なし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□滞納なし</w:t>
            </w:r>
          </w:p>
        </w:tc>
        <w:tc>
          <w:tcPr>
            <w:tcW w:w="128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　</w:t>
            </w:r>
          </w:p>
        </w:tc>
      </w:tr>
      <w:tr>
        <w:trPr>
          <w:trHeight w:val="402" w:hRule="atLeast"/>
        </w:trPr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□賦課なし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□賦課なし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□賦課なし</w:t>
            </w:r>
          </w:p>
        </w:tc>
        <w:tc>
          <w:tcPr>
            <w:tcW w:w="1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kern w:val="0"/>
                <w:sz w:val="20"/>
              </w:rPr>
            </w:pPr>
            <w:r>
              <w:rPr>
                <w:rFonts w:hint="eastAsia" w:ascii="ＭＳ 明朝" w:hAnsi="ＭＳ 明朝" w:eastAsia="ＭＳ 明朝"/>
                <w:kern w:val="0"/>
                <w:sz w:val="20"/>
              </w:rPr>
              <w:t>□賦課なし</w:t>
            </w:r>
          </w:p>
        </w:tc>
        <w:tc>
          <w:tcPr>
            <w:tcW w:w="128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  <w:color w:val="FF0000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sectPr>
      <w:pgSz w:w="11906" w:h="16838"/>
      <w:pgMar w:top="1134" w:right="1701" w:bottom="295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306</TotalTime>
  <Pages>1</Pages>
  <Words>53</Words>
  <Characters>306</Characters>
  <Application>JUST Note</Application>
  <Lines>2</Lines>
  <Paragraphs>1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5010148</dc:creator>
  <cp:lastModifiedBy>5010050</cp:lastModifiedBy>
  <cp:lastPrinted>2023-03-28T05:00:49Z</cp:lastPrinted>
  <dcterms:created xsi:type="dcterms:W3CDTF">2017-06-07T00:50:00Z</dcterms:created>
  <dcterms:modified xsi:type="dcterms:W3CDTF">2023-04-02T06:34:59Z</dcterms:modified>
  <cp:revision>15</cp:revision>
</cp:coreProperties>
</file>