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【様式６】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販路開拓支援業務</w:t>
      </w:r>
      <w:bookmarkStart w:id="0" w:name="_GoBack"/>
      <w:bookmarkEnd w:id="0"/>
      <w:r>
        <w:rPr>
          <w:rFonts w:hint="eastAsia" w:ascii="ＭＳ 明朝" w:hAnsi="ＭＳ 明朝" w:eastAsia="ＭＳ 明朝"/>
        </w:rPr>
        <w:t>プロポーザル実施要領に基づき参加申込書を提出しましたが、都合により参加を辞退します。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116</Characters>
  <Application>JUST Note</Application>
  <Lines>31</Lines>
  <Paragraphs>14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5010096</cp:lastModifiedBy>
  <cp:lastPrinted>2020-05-29T10:56:00Z</cp:lastPrinted>
  <dcterms:created xsi:type="dcterms:W3CDTF">2018-03-09T09:27:00Z</dcterms:created>
  <dcterms:modified xsi:type="dcterms:W3CDTF">2022-04-18T09:25:47Z</dcterms:modified>
  <cp:revision>12</cp:revision>
</cp:coreProperties>
</file>