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様式第９号（第１１条関係）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宇和島市ロゴマーク等使用廃止届出書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宇和島市長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（使用者）</w:t>
      </w: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59"/>
        <w:gridCol w:w="2956"/>
        <w:gridCol w:w="1176"/>
        <w:gridCol w:w="2669"/>
      </w:tblGrid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企業・団体名等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氏名（代表者名）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wordWrap w:val="0"/>
              <w:ind w:left="720" w:hanging="720" w:hangingChars="3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日付けで承認を受けたロゴマーク等の使用について、次のとおり廃止します。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371"/>
      </w:tblGrid>
      <w:tr>
        <w:trPr>
          <w:trHeight w:val="597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1895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廃止理由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14</Pages>
  <Words>0</Words>
  <Characters>5645</Characters>
  <Application>JUST Note</Application>
  <Lines>446</Lines>
  <Paragraphs>261</Paragraphs>
  <CharactersWithSpaces>6104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