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color w:val="auto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【様式</w:t>
      </w:r>
      <w:r>
        <w:rPr>
          <w:rFonts w:hint="eastAsia" w:asciiTheme="minorEastAsia" w:hAnsiTheme="minorEastAsia" w:eastAsiaTheme="minorEastAsia"/>
          <w:sz w:val="22"/>
        </w:rPr>
        <w:t>3</w:t>
      </w:r>
      <w:r>
        <w:rPr>
          <w:rFonts w:hint="eastAsia" w:asciiTheme="minorEastAsia" w:hAnsiTheme="minorEastAsia" w:eastAsiaTheme="minorEastAsia"/>
          <w:sz w:val="22"/>
        </w:rPr>
        <w:t>】</w:t>
      </w:r>
    </w:p>
    <w:p>
      <w:pPr>
        <w:pStyle w:val="0"/>
        <w:ind w:leftChars="0" w:firstLineChars="0"/>
        <w:jc w:val="center"/>
        <w:rPr>
          <w:rFonts w:hint="eastAsia"/>
        </w:rPr>
      </w:pPr>
      <w:r>
        <w:rPr>
          <w:rFonts w:hint="eastAsia"/>
          <w:color w:val="auto"/>
          <w:sz w:val="28"/>
        </w:rPr>
        <w:t>事業計画書</w:t>
      </w:r>
    </w:p>
    <w:tbl>
      <w:tblPr>
        <w:tblStyle w:val="11"/>
        <w:tblpPr w:leftFromText="142" w:rightFromText="142" w:topFromText="0" w:bottomFromText="0" w:vertAnchor="text" w:horzAnchor="text" w:tblpX="5331" w:tblpY="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68"/>
        <w:gridCol w:w="3157"/>
      </w:tblGrid>
      <w:tr>
        <w:trPr>
          <w:trHeight w:val="67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/>
        </w:rPr>
      </w:pPr>
    </w:p>
    <w:p>
      <w:pPr>
        <w:pStyle w:val="0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１．</w:t>
      </w:r>
      <w:r>
        <w:rPr>
          <w:rFonts w:hint="eastAsia"/>
        </w:rPr>
        <w:t>業種や営業内容、営業時間（予定）等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357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２．</w:t>
      </w:r>
      <w:r>
        <w:rPr>
          <w:rFonts w:hint="eastAsia"/>
        </w:rPr>
        <w:t>地域のにぎわい交流創出に関して具体的な目標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358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３．管理者及びテナント間の連携など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358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tbl>
      <w:tblPr>
        <w:tblStyle w:val="11"/>
        <w:tblpPr w:leftFromText="142" w:rightFromText="142" w:topFromText="0" w:bottomFromText="0" w:vertAnchor="text" w:horzAnchor="text" w:tblpX="5331" w:tblpY="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68"/>
        <w:gridCol w:w="3157"/>
      </w:tblGrid>
      <w:tr>
        <w:trPr>
          <w:trHeight w:val="67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４．</w:t>
      </w:r>
      <w:r>
        <w:rPr>
          <w:rFonts w:hint="eastAsia"/>
        </w:rPr>
        <w:t>施設の維持管理、美化・清掃などの方針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357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５．</w:t>
      </w:r>
      <w:r>
        <w:rPr>
          <w:rFonts w:hint="eastAsia"/>
        </w:rPr>
        <w:t>トラブル防止や苦情などへの対処方法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358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６．そのほか</w:t>
      </w:r>
    </w:p>
    <w:tbl>
      <w:tblPr>
        <w:tblStyle w:val="18"/>
        <w:tblW w:w="0" w:type="auto"/>
        <w:jc w:val="left"/>
        <w:tblInd w:w="318" w:type="dxa"/>
        <w:tblLayout w:type="fixed"/>
        <w:tblLook w:firstRow="1" w:lastRow="0" w:firstColumn="1" w:lastColumn="0" w:noHBand="0" w:noVBand="1" w:val="04A0"/>
      </w:tblPr>
      <w:tblGrid>
        <w:gridCol w:w="8610"/>
      </w:tblGrid>
      <w:tr>
        <w:trPr>
          <w:trHeight w:val="4120" w:hRule="atLeast"/>
        </w:trPr>
        <w:tc>
          <w:tcPr>
            <w:tcW w:w="86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・これからの街づくりなど、魅力的なアピールがありましたら御記入ください。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color w:val="auto"/>
          <w:sz w:val="22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4914</TotalTime>
  <Pages>3</Pages>
  <Words>1</Words>
  <Characters>162</Characters>
  <Application>JUST Note</Application>
  <Lines>36</Lines>
  <Paragraphs>13</Paragraphs>
  <Company>uwajima</Company>
  <CharactersWithSpaces>165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123</dc:creator>
  <cp:lastModifiedBy>1010890</cp:lastModifiedBy>
  <cp:lastPrinted>2019-03-08T01:49:30Z</cp:lastPrinted>
  <dcterms:created xsi:type="dcterms:W3CDTF">2015-12-03T01:06:00Z</dcterms:created>
  <dcterms:modified xsi:type="dcterms:W3CDTF">2019-03-08T02:10:35Z</dcterms:modified>
  <cp:revision>66</cp:revision>
</cp:coreProperties>
</file>